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061" w:rsidRPr="004F43C7" w:rsidRDefault="00247061" w:rsidP="00247061">
      <w:pPr>
        <w:spacing w:after="0"/>
        <w:jc w:val="center"/>
        <w:rPr>
          <w:b/>
        </w:rPr>
      </w:pPr>
      <w:r>
        <w:rPr>
          <w:b/>
        </w:rPr>
        <w:t xml:space="preserve">DRAFT </w:t>
      </w:r>
      <w:r w:rsidRPr="004F43C7">
        <w:rPr>
          <w:b/>
        </w:rPr>
        <w:t>BASWG Meeting Minutes</w:t>
      </w:r>
    </w:p>
    <w:p w:rsidR="00247061" w:rsidRDefault="00200B6D" w:rsidP="00247061">
      <w:pPr>
        <w:spacing w:after="0"/>
        <w:jc w:val="center"/>
      </w:pPr>
      <w:r>
        <w:t>July 9</w:t>
      </w:r>
      <w:r w:rsidR="00DE3739">
        <w:t>, 2015</w:t>
      </w:r>
    </w:p>
    <w:p w:rsidR="00247061" w:rsidRDefault="00247061" w:rsidP="00247061">
      <w:pPr>
        <w:spacing w:after="0"/>
        <w:jc w:val="center"/>
      </w:pPr>
      <w:r>
        <w:t>9:00 am – 11:30 am</w:t>
      </w:r>
    </w:p>
    <w:p w:rsidR="00247061" w:rsidRDefault="00200B6D" w:rsidP="00247061">
      <w:pPr>
        <w:spacing w:after="0"/>
        <w:jc w:val="center"/>
      </w:pPr>
      <w:proofErr w:type="spellStart"/>
      <w:r>
        <w:t>Veazie</w:t>
      </w:r>
      <w:proofErr w:type="spellEnd"/>
      <w:r>
        <w:t xml:space="preserve"> Town Office, </w:t>
      </w:r>
      <w:proofErr w:type="spellStart"/>
      <w:r>
        <w:t>Veazie</w:t>
      </w:r>
      <w:proofErr w:type="spellEnd"/>
      <w:r>
        <w:t>, Maine</w:t>
      </w:r>
    </w:p>
    <w:p w:rsidR="00247061" w:rsidRDefault="00247061" w:rsidP="00247061">
      <w:pPr>
        <w:spacing w:after="0"/>
      </w:pPr>
    </w:p>
    <w:p w:rsidR="00247061" w:rsidRPr="00CF7D51" w:rsidRDefault="00247061" w:rsidP="00247061">
      <w:pPr>
        <w:spacing w:after="0"/>
        <w:rPr>
          <w:u w:val="single"/>
        </w:rPr>
      </w:pPr>
      <w:r w:rsidRPr="00CF7D51">
        <w:rPr>
          <w:b/>
          <w:u w:val="single"/>
        </w:rPr>
        <w:t>Meeting Attendees</w:t>
      </w:r>
    </w:p>
    <w:p w:rsidR="00247061" w:rsidRDefault="00247061" w:rsidP="00247061">
      <w:pPr>
        <w:spacing w:after="0"/>
        <w:rPr>
          <w:u w:val="single"/>
        </w:rPr>
      </w:pPr>
    </w:p>
    <w:p w:rsidR="009654FE" w:rsidRDefault="00200B6D" w:rsidP="00247061">
      <w:pPr>
        <w:spacing w:after="0"/>
      </w:pPr>
      <w:r w:rsidRPr="00200B6D">
        <w:t xml:space="preserve">Kyle Severance, Andrea Dickinson, Kathy Hoppe, John </w:t>
      </w:r>
      <w:proofErr w:type="spellStart"/>
      <w:r w:rsidRPr="00200B6D">
        <w:t>Rouleau</w:t>
      </w:r>
      <w:proofErr w:type="spellEnd"/>
      <w:r w:rsidRPr="00200B6D">
        <w:t xml:space="preserve">, Wynne </w:t>
      </w:r>
      <w:proofErr w:type="spellStart"/>
      <w:r w:rsidRPr="00200B6D">
        <w:t>Guglielmo</w:t>
      </w:r>
      <w:proofErr w:type="spellEnd"/>
      <w:r w:rsidRPr="00200B6D">
        <w:t xml:space="preserve">, Mike </w:t>
      </w:r>
      <w:proofErr w:type="spellStart"/>
      <w:r w:rsidRPr="00200B6D">
        <w:t>Chomiere</w:t>
      </w:r>
      <w:proofErr w:type="spellEnd"/>
      <w:r w:rsidRPr="00200B6D">
        <w:t xml:space="preserve">, Belle Ryder, Sean Currier, Wynne </w:t>
      </w:r>
      <w:proofErr w:type="spellStart"/>
      <w:r w:rsidRPr="00200B6D">
        <w:t>Guglielmo</w:t>
      </w:r>
      <w:proofErr w:type="spellEnd"/>
      <w:r w:rsidRPr="00200B6D">
        <w:t xml:space="preserve">, Sophia </w:t>
      </w:r>
      <w:proofErr w:type="spellStart"/>
      <w:r w:rsidRPr="00200B6D">
        <w:t>Jallett</w:t>
      </w:r>
      <w:proofErr w:type="spellEnd"/>
      <w:r w:rsidRPr="00200B6D">
        <w:t xml:space="preserve">, Mike </w:t>
      </w:r>
      <w:proofErr w:type="spellStart"/>
      <w:r w:rsidRPr="00200B6D">
        <w:t>Gladu</w:t>
      </w:r>
      <w:proofErr w:type="spellEnd"/>
      <w:r w:rsidRPr="00200B6D">
        <w:t xml:space="preserve">, </w:t>
      </w:r>
      <w:r w:rsidR="006F52B2">
        <w:t xml:space="preserve">and </w:t>
      </w:r>
      <w:r w:rsidRPr="00200B6D">
        <w:t xml:space="preserve">George Hanson.  </w:t>
      </w:r>
      <w:r w:rsidR="00247061" w:rsidRPr="00200B6D">
        <w:t xml:space="preserve">Facilitator: Brenda </w:t>
      </w:r>
      <w:proofErr w:type="spellStart"/>
      <w:r w:rsidR="00247061" w:rsidRPr="00200B6D">
        <w:t>Zollitsch</w:t>
      </w:r>
      <w:proofErr w:type="spellEnd"/>
      <w:r w:rsidR="00247061" w:rsidRPr="00200B6D">
        <w:t>.</w:t>
      </w:r>
    </w:p>
    <w:p w:rsidR="00200B6D" w:rsidRDefault="00200B6D" w:rsidP="00247061">
      <w:pPr>
        <w:spacing w:after="0"/>
      </w:pPr>
    </w:p>
    <w:p w:rsidR="00200B6D" w:rsidRPr="00CF7D51" w:rsidRDefault="00200B6D" w:rsidP="00247061">
      <w:pPr>
        <w:spacing w:after="0"/>
        <w:rPr>
          <w:b/>
          <w:u w:val="single"/>
        </w:rPr>
      </w:pPr>
      <w:r w:rsidRPr="00CF7D51">
        <w:rPr>
          <w:b/>
          <w:u w:val="single"/>
        </w:rPr>
        <w:t>Welcome and Introductions</w:t>
      </w:r>
    </w:p>
    <w:p w:rsidR="00200B6D" w:rsidRPr="00200B6D" w:rsidRDefault="00200B6D" w:rsidP="00247061">
      <w:pPr>
        <w:spacing w:after="0"/>
        <w:rPr>
          <w:b/>
          <w:u w:val="single"/>
        </w:rPr>
      </w:pPr>
    </w:p>
    <w:p w:rsidR="00200B6D" w:rsidRDefault="00200B6D" w:rsidP="00247061">
      <w:pPr>
        <w:spacing w:after="0"/>
      </w:pPr>
      <w:r>
        <w:t xml:space="preserve">Mike G. called the meeting to order (Rob Y. on vacation).  Doug Hill’s surgery went well and he is recovering in the hospital.  </w:t>
      </w:r>
    </w:p>
    <w:p w:rsidR="00200B6D" w:rsidRPr="007F13F9" w:rsidRDefault="00200B6D" w:rsidP="00247061">
      <w:pPr>
        <w:spacing w:after="0"/>
        <w:rPr>
          <w:b/>
        </w:rPr>
      </w:pPr>
    </w:p>
    <w:p w:rsidR="00200B6D" w:rsidRPr="00CF7D51" w:rsidRDefault="00200B6D" w:rsidP="00247061">
      <w:pPr>
        <w:spacing w:after="0"/>
        <w:rPr>
          <w:b/>
          <w:u w:val="single"/>
        </w:rPr>
      </w:pPr>
      <w:r w:rsidRPr="00CF7D51">
        <w:rPr>
          <w:b/>
          <w:u w:val="single"/>
        </w:rPr>
        <w:t>Regional IDDE Sharing Session (Part 2)</w:t>
      </w:r>
    </w:p>
    <w:p w:rsidR="007F13F9" w:rsidRDefault="007F13F9" w:rsidP="00247061">
      <w:pPr>
        <w:spacing w:after="0"/>
      </w:pPr>
    </w:p>
    <w:p w:rsidR="00200B6D" w:rsidRDefault="00200B6D" w:rsidP="007F13F9">
      <w:pPr>
        <w:pStyle w:val="ListParagraph"/>
        <w:numPr>
          <w:ilvl w:val="0"/>
          <w:numId w:val="42"/>
        </w:numPr>
        <w:spacing w:after="0"/>
        <w:ind w:left="360"/>
      </w:pPr>
      <w:r w:rsidRPr="007F13F9">
        <w:rPr>
          <w:i/>
        </w:rPr>
        <w:t>Milford</w:t>
      </w:r>
      <w:r>
        <w:t xml:space="preserve"> – IDDE plan was developed mid-winter.  There was a report of discolored snow in a yard.  Investigation and paper trail initiated.   Sampling done.  Came from a garbage truck – liquid paint, dripping for miles.  Although it had not discharges into the </w:t>
      </w:r>
      <w:proofErr w:type="spellStart"/>
      <w:r>
        <w:t>stormdrain</w:t>
      </w:r>
      <w:proofErr w:type="spellEnd"/>
      <w:r>
        <w:t xml:space="preserve"> system, it had the potential to do so.  After investigation, identified </w:t>
      </w:r>
      <w:proofErr w:type="spellStart"/>
      <w:r>
        <w:t>owener</w:t>
      </w:r>
      <w:proofErr w:type="spellEnd"/>
      <w:r>
        <w:t xml:space="preserve">.  </w:t>
      </w:r>
      <w:proofErr w:type="spellStart"/>
      <w:r>
        <w:t>Oportunity</w:t>
      </w:r>
      <w:proofErr w:type="spellEnd"/>
      <w:r>
        <w:t xml:space="preserve"> for education about household hazardous </w:t>
      </w:r>
      <w:proofErr w:type="spellStart"/>
      <w:r>
        <w:t>waster</w:t>
      </w:r>
      <w:proofErr w:type="spellEnd"/>
      <w:r>
        <w:t xml:space="preserve"> event.  Also Casella workers educated.  One Casella employee lost job because not compliant with this concern. </w:t>
      </w:r>
    </w:p>
    <w:p w:rsidR="00200B6D" w:rsidRDefault="00200B6D" w:rsidP="007F13F9">
      <w:pPr>
        <w:pStyle w:val="ListParagraph"/>
        <w:numPr>
          <w:ilvl w:val="0"/>
          <w:numId w:val="42"/>
        </w:numPr>
        <w:spacing w:after="0"/>
        <w:ind w:left="360"/>
      </w:pPr>
      <w:r>
        <w:t>Note to group: Paint Care is a company can take paint in Maine and Vermont.</w:t>
      </w:r>
    </w:p>
    <w:p w:rsidR="007F13F9" w:rsidRDefault="00200B6D" w:rsidP="007F13F9">
      <w:pPr>
        <w:pStyle w:val="ListParagraph"/>
        <w:numPr>
          <w:ilvl w:val="0"/>
          <w:numId w:val="42"/>
        </w:numPr>
        <w:spacing w:after="0"/>
        <w:ind w:left="360"/>
      </w:pPr>
      <w:r w:rsidRPr="007F13F9">
        <w:rPr>
          <w:i/>
        </w:rPr>
        <w:t>Bangor</w:t>
      </w:r>
      <w:r>
        <w:t xml:space="preserve"> – Had sniffing dogs last week.  Worked for three hours.  Identified a problem at the hospital with a storm sewer line.  </w:t>
      </w:r>
      <w:r w:rsidR="007F13F9">
        <w:t>The service was phenomenal.  Contact Karen Reynolds to arrange use of the dogs.  Runs ~ $700/day.  Limited to 2-3 sites as dogs work only for a limited time/day.</w:t>
      </w:r>
    </w:p>
    <w:p w:rsidR="007F13F9" w:rsidRDefault="007F13F9" w:rsidP="007F13F9">
      <w:pPr>
        <w:pStyle w:val="ListParagraph"/>
        <w:numPr>
          <w:ilvl w:val="0"/>
          <w:numId w:val="42"/>
        </w:numPr>
        <w:spacing w:after="0"/>
        <w:ind w:left="360"/>
      </w:pPr>
      <w:r>
        <w:t xml:space="preserve">University of Maine – Had a furnace with a broken sensor and heating oil got into a drain.  Now have a written SOP for this situation; </w:t>
      </w:r>
      <w:proofErr w:type="gramStart"/>
      <w:r>
        <w:t>Now</w:t>
      </w:r>
      <w:proofErr w:type="gramEnd"/>
      <w:r>
        <w:t xml:space="preserve"> has an MS4 subcommittee for plumbing, paint, custodial and other university services that should be informed about IDDE issues.  Meet every two months to troubleshoot and report; </w:t>
      </w:r>
      <w:proofErr w:type="gramStart"/>
      <w:r>
        <w:t>Have</w:t>
      </w:r>
      <w:proofErr w:type="gramEnd"/>
      <w:r>
        <w:t xml:space="preserve"> written IDDE SOPS now; Public safety is aware of formal SOPs; Have a work order tracking system related to IDDE issues.</w:t>
      </w:r>
    </w:p>
    <w:p w:rsidR="007F13F9" w:rsidRDefault="007F13F9" w:rsidP="007F13F9">
      <w:pPr>
        <w:spacing w:after="0"/>
      </w:pPr>
    </w:p>
    <w:p w:rsidR="007F13F9" w:rsidRDefault="007F13F9" w:rsidP="007F13F9">
      <w:pPr>
        <w:spacing w:after="0"/>
        <w:rPr>
          <w:b/>
          <w:u w:val="single"/>
        </w:rPr>
      </w:pPr>
      <w:r w:rsidRPr="00CF7D51">
        <w:rPr>
          <w:b/>
          <w:u w:val="single"/>
        </w:rPr>
        <w:t>E&amp;O for Grease Hoods</w:t>
      </w:r>
    </w:p>
    <w:p w:rsidR="00CF7D51" w:rsidRPr="00CF7D51" w:rsidRDefault="00CF7D51" w:rsidP="007F13F9">
      <w:pPr>
        <w:spacing w:after="0"/>
        <w:rPr>
          <w:b/>
          <w:u w:val="single"/>
        </w:rPr>
      </w:pPr>
    </w:p>
    <w:p w:rsidR="002B4C43" w:rsidRDefault="002B4C43" w:rsidP="007F13F9">
      <w:pPr>
        <w:pStyle w:val="ListParagraph"/>
        <w:numPr>
          <w:ilvl w:val="0"/>
          <w:numId w:val="43"/>
        </w:numPr>
        <w:spacing w:after="0"/>
      </w:pPr>
      <w:r>
        <w:t>The City of Bangor expressed concerns about problems with improper cleaning of grease hoods in the city.  This has been a major problem and there is a need for outreach.</w:t>
      </w:r>
    </w:p>
    <w:p w:rsidR="00C94CF0" w:rsidRDefault="007F13F9" w:rsidP="007F13F9">
      <w:pPr>
        <w:pStyle w:val="ListParagraph"/>
        <w:numPr>
          <w:ilvl w:val="0"/>
          <w:numId w:val="43"/>
        </w:numPr>
        <w:spacing w:after="0"/>
      </w:pPr>
      <w:r>
        <w:t xml:space="preserve">The following communities expressed that they have had IDDE issues with Grease Hoods at restaurants: Bangor, Brewer, </w:t>
      </w:r>
      <w:proofErr w:type="spellStart"/>
      <w:r>
        <w:t>Orono</w:t>
      </w:r>
      <w:proofErr w:type="spellEnd"/>
      <w:r>
        <w:t xml:space="preserve"> and Old Town.  </w:t>
      </w:r>
    </w:p>
    <w:p w:rsidR="007F13F9" w:rsidRDefault="00C94CF0" w:rsidP="007F13F9">
      <w:pPr>
        <w:pStyle w:val="ListParagraph"/>
        <w:numPr>
          <w:ilvl w:val="0"/>
          <w:numId w:val="43"/>
        </w:numPr>
        <w:spacing w:after="0"/>
      </w:pPr>
      <w:r>
        <w:lastRenderedPageBreak/>
        <w:t xml:space="preserve">Issue involves more than just restaurants.  </w:t>
      </w:r>
      <w:r w:rsidR="007F13F9">
        <w:t>MS4s also mentioned issues with breweries, nursing homes, hotels, schools, catering, event permits and mobile food trucks.  Anything with a kitchen.</w:t>
      </w:r>
    </w:p>
    <w:p w:rsidR="007F13F9" w:rsidRDefault="007F13F9" w:rsidP="007F13F9">
      <w:pPr>
        <w:pStyle w:val="ListParagraph"/>
        <w:numPr>
          <w:ilvl w:val="0"/>
          <w:numId w:val="43"/>
        </w:numPr>
        <w:spacing w:after="0"/>
      </w:pPr>
      <w:r>
        <w:t>Many of the IDDE issues arise with activities at</w:t>
      </w:r>
      <w:r w:rsidR="002B4C43">
        <w:t xml:space="preserve"> night, when municipal staff is</w:t>
      </w:r>
      <w:r>
        <w:t xml:space="preserve"> not at work.</w:t>
      </w:r>
    </w:p>
    <w:p w:rsidR="002B4C43" w:rsidRDefault="002B4C43" w:rsidP="007F13F9">
      <w:pPr>
        <w:pStyle w:val="ListParagraph"/>
        <w:numPr>
          <w:ilvl w:val="0"/>
          <w:numId w:val="43"/>
        </w:numPr>
        <w:spacing w:after="0"/>
      </w:pPr>
      <w:r>
        <w:t xml:space="preserve">BASWG members agreed that they want to address this issue with an outreach initiative.  </w:t>
      </w:r>
    </w:p>
    <w:p w:rsidR="002B4C43" w:rsidRDefault="002B4C43" w:rsidP="002B4C43">
      <w:pPr>
        <w:pStyle w:val="ListParagraph"/>
        <w:numPr>
          <w:ilvl w:val="0"/>
          <w:numId w:val="43"/>
        </w:numPr>
        <w:spacing w:after="0"/>
      </w:pPr>
      <w:r w:rsidRPr="002B4C43">
        <w:rPr>
          <w:b/>
        </w:rPr>
        <w:t>Decision:</w:t>
      </w:r>
      <w:r>
        <w:t xml:space="preserve"> Belle R. made the motion to task the BASWG E&amp;O Committee with developing a plan to create an outreach initiative for grease hoods and related issues.  John R. seconded the motion.  The motion passed unanimously.</w:t>
      </w:r>
    </w:p>
    <w:p w:rsidR="007F13F9" w:rsidRDefault="007F13F9" w:rsidP="007F13F9">
      <w:pPr>
        <w:pStyle w:val="ListParagraph"/>
        <w:numPr>
          <w:ilvl w:val="0"/>
          <w:numId w:val="43"/>
        </w:numPr>
        <w:spacing w:after="0"/>
      </w:pPr>
      <w:r>
        <w:t xml:space="preserve">Brenda Z. shared several copies of outreach materials developed by other </w:t>
      </w:r>
      <w:r w:rsidR="002B4C43">
        <w:t>communities across US.</w:t>
      </w:r>
      <w:r w:rsidR="00EA73DF">
        <w:t xml:space="preserve">  </w:t>
      </w:r>
      <w:r w:rsidR="00EA73DF" w:rsidRPr="00EA73DF">
        <w:rPr>
          <w:b/>
        </w:rPr>
        <w:t>Action:</w:t>
      </w:r>
      <w:r w:rsidR="00EA73DF">
        <w:t xml:space="preserve"> Brenda Z. will send these links to the E&amp;O Committee.</w:t>
      </w:r>
    </w:p>
    <w:p w:rsidR="002B4C43" w:rsidRDefault="002B4C43" w:rsidP="002B4C43">
      <w:pPr>
        <w:pStyle w:val="ListParagraph"/>
        <w:numPr>
          <w:ilvl w:val="0"/>
          <w:numId w:val="43"/>
        </w:numPr>
        <w:spacing w:after="0"/>
      </w:pPr>
      <w:r>
        <w:t>The target audiences will likely include: Managers, workers and contractors.</w:t>
      </w:r>
    </w:p>
    <w:p w:rsidR="007F13F9" w:rsidRDefault="007F13F9" w:rsidP="007F13F9">
      <w:pPr>
        <w:pStyle w:val="ListParagraph"/>
        <w:numPr>
          <w:ilvl w:val="0"/>
          <w:numId w:val="43"/>
        </w:numPr>
        <w:spacing w:after="0"/>
      </w:pPr>
      <w:r w:rsidRPr="007F13F9">
        <w:rPr>
          <w:b/>
        </w:rPr>
        <w:t>Action:</w:t>
      </w:r>
      <w:r>
        <w:t xml:space="preserve"> The E&amp;O Committee will review these and other materials and is tasked with coming up with a plan for targeting the appropriate audiences with effective messaging and delivery mechanisms.</w:t>
      </w:r>
    </w:p>
    <w:p w:rsidR="007F13F9" w:rsidRDefault="002B4C43" w:rsidP="007F13F9">
      <w:pPr>
        <w:pStyle w:val="ListParagraph"/>
        <w:numPr>
          <w:ilvl w:val="0"/>
          <w:numId w:val="43"/>
        </w:numPr>
        <w:spacing w:after="0"/>
      </w:pPr>
      <w:r>
        <w:t>BASWG may</w:t>
      </w:r>
      <w:r w:rsidR="007F13F9">
        <w:t xml:space="preserve"> be able to get contact lists through DHHS, Restaurant Associations, Chamber of Commerce, etc.</w:t>
      </w:r>
    </w:p>
    <w:p w:rsidR="002B4C43" w:rsidRDefault="002B4C43" w:rsidP="007F13F9">
      <w:pPr>
        <w:pStyle w:val="ListParagraph"/>
        <w:numPr>
          <w:ilvl w:val="0"/>
          <w:numId w:val="43"/>
        </w:numPr>
        <w:spacing w:after="0"/>
      </w:pPr>
      <w:r>
        <w:t>The E&amp;O Committee will address this issue starting in September, after the E&amp;O Contract interviews are in process.</w:t>
      </w:r>
    </w:p>
    <w:p w:rsidR="002B4C43" w:rsidRDefault="002B4C43" w:rsidP="002B4C43">
      <w:pPr>
        <w:spacing w:after="0"/>
      </w:pPr>
    </w:p>
    <w:p w:rsidR="002B4C43" w:rsidRDefault="002B4C43" w:rsidP="002B4C43">
      <w:pPr>
        <w:spacing w:after="0"/>
        <w:rPr>
          <w:b/>
          <w:u w:val="single"/>
        </w:rPr>
      </w:pPr>
      <w:r w:rsidRPr="00EF1D69">
        <w:rPr>
          <w:b/>
          <w:u w:val="single"/>
        </w:rPr>
        <w:t>Winter Maintenance Roundtable</w:t>
      </w:r>
    </w:p>
    <w:p w:rsidR="00EF1D69" w:rsidRPr="00EF1D69" w:rsidRDefault="00EF1D69" w:rsidP="002B4C43">
      <w:pPr>
        <w:spacing w:after="0"/>
        <w:rPr>
          <w:b/>
          <w:u w:val="single"/>
        </w:rPr>
      </w:pPr>
    </w:p>
    <w:p w:rsidR="002B4C43" w:rsidRDefault="002B4C43" w:rsidP="002B4C43">
      <w:pPr>
        <w:pStyle w:val="ListParagraph"/>
        <w:numPr>
          <w:ilvl w:val="0"/>
          <w:numId w:val="44"/>
        </w:numPr>
        <w:spacing w:after="0"/>
      </w:pPr>
      <w:r>
        <w:t>As follow-up to the release of the new BMP Manual, a roundtable will be held at the Maple Hill Farm Inn and Conference Center in Hallowell, Maine on September 10</w:t>
      </w:r>
      <w:r w:rsidRPr="002B4C43">
        <w:rPr>
          <w:vertAlign w:val="superscript"/>
        </w:rPr>
        <w:t>th</w:t>
      </w:r>
      <w:r>
        <w:t>.  The session will combine training on the new BMP manual with case studies and discussion about engaging contractors and the possibility of developing a Maine-based voluntary certification program for contractors.</w:t>
      </w:r>
    </w:p>
    <w:p w:rsidR="002B4C43" w:rsidRDefault="002B4C43" w:rsidP="002B4C43">
      <w:pPr>
        <w:pStyle w:val="ListParagraph"/>
        <w:numPr>
          <w:ilvl w:val="0"/>
          <w:numId w:val="44"/>
        </w:numPr>
        <w:spacing w:after="0"/>
      </w:pPr>
      <w:r>
        <w:t>BASWG is serving as the fiscal agent for the event.</w:t>
      </w:r>
    </w:p>
    <w:p w:rsidR="002B4C43" w:rsidRDefault="002B4C43" w:rsidP="002B4C43">
      <w:pPr>
        <w:pStyle w:val="ListParagraph"/>
        <w:numPr>
          <w:ilvl w:val="0"/>
          <w:numId w:val="44"/>
        </w:numPr>
        <w:spacing w:after="0"/>
      </w:pPr>
      <w:r>
        <w:t>BASWG is seeking funds from DEP to offset the costs of this work.</w:t>
      </w:r>
    </w:p>
    <w:p w:rsidR="002B4C43" w:rsidRDefault="002B4C43" w:rsidP="002B4C43">
      <w:pPr>
        <w:pStyle w:val="ListParagraph"/>
        <w:numPr>
          <w:ilvl w:val="0"/>
          <w:numId w:val="44"/>
        </w:numPr>
        <w:spacing w:after="0"/>
      </w:pPr>
      <w:r>
        <w:t>The manual is currently being formatted into a PDF document by City of Bangor publications staff.</w:t>
      </w:r>
    </w:p>
    <w:p w:rsidR="00260168" w:rsidRDefault="00260168" w:rsidP="00260168">
      <w:pPr>
        <w:pStyle w:val="ListParagraph"/>
        <w:spacing w:after="0"/>
      </w:pPr>
    </w:p>
    <w:p w:rsidR="002B4C43" w:rsidRDefault="002B4C43" w:rsidP="002B4C43">
      <w:pPr>
        <w:spacing w:after="0"/>
        <w:rPr>
          <w:b/>
          <w:u w:val="single"/>
        </w:rPr>
      </w:pPr>
      <w:r w:rsidRPr="00EF1D69">
        <w:rPr>
          <w:b/>
          <w:u w:val="single"/>
        </w:rPr>
        <w:t xml:space="preserve">MEWEA Statewide </w:t>
      </w:r>
      <w:proofErr w:type="spellStart"/>
      <w:r w:rsidRPr="00EF1D69">
        <w:rPr>
          <w:b/>
          <w:u w:val="single"/>
        </w:rPr>
        <w:t>Stormwater</w:t>
      </w:r>
      <w:proofErr w:type="spellEnd"/>
      <w:r w:rsidRPr="00EF1D69">
        <w:rPr>
          <w:b/>
          <w:u w:val="single"/>
        </w:rPr>
        <w:t xml:space="preserve"> Collaboration</w:t>
      </w:r>
    </w:p>
    <w:p w:rsidR="00EF1D69" w:rsidRPr="00EF1D69" w:rsidRDefault="00EF1D69" w:rsidP="002B4C43">
      <w:pPr>
        <w:spacing w:after="0"/>
        <w:rPr>
          <w:b/>
          <w:u w:val="single"/>
        </w:rPr>
      </w:pPr>
    </w:p>
    <w:p w:rsidR="002B4C43" w:rsidRDefault="002B4C43" w:rsidP="002B4C43">
      <w:pPr>
        <w:pStyle w:val="ListParagraph"/>
        <w:numPr>
          <w:ilvl w:val="0"/>
          <w:numId w:val="45"/>
        </w:numPr>
        <w:spacing w:after="0"/>
      </w:pPr>
      <w:r>
        <w:t xml:space="preserve">This group is forming this </w:t>
      </w:r>
      <w:proofErr w:type="gramStart"/>
      <w:r>
        <w:t>Fall</w:t>
      </w:r>
      <w:proofErr w:type="gramEnd"/>
      <w:r>
        <w:t xml:space="preserve">. </w:t>
      </w:r>
    </w:p>
    <w:p w:rsidR="002B4C43" w:rsidRDefault="002B4C43" w:rsidP="00260168">
      <w:pPr>
        <w:pStyle w:val="ListParagraph"/>
        <w:numPr>
          <w:ilvl w:val="0"/>
          <w:numId w:val="45"/>
        </w:numPr>
        <w:spacing w:after="0"/>
      </w:pPr>
      <w:r>
        <w:t xml:space="preserve">Decision:  BASWG will send 2-3 representatives (Rob </w:t>
      </w:r>
      <w:proofErr w:type="spellStart"/>
      <w:r>
        <w:t>Yerxa</w:t>
      </w:r>
      <w:proofErr w:type="spellEnd"/>
      <w:r>
        <w:t xml:space="preserve">, Phil Ruck and Brenda </w:t>
      </w:r>
      <w:proofErr w:type="spellStart"/>
      <w:r>
        <w:t>Zollitsch</w:t>
      </w:r>
      <w:proofErr w:type="spellEnd"/>
      <w:r>
        <w:t>)</w:t>
      </w:r>
      <w:r w:rsidR="00260168">
        <w:t>.  Andrea D. and Kathy H. would also like to receive information about this work.</w:t>
      </w:r>
    </w:p>
    <w:p w:rsidR="007F13F9" w:rsidRDefault="007F13F9" w:rsidP="007F13F9">
      <w:pPr>
        <w:spacing w:after="0"/>
      </w:pPr>
    </w:p>
    <w:p w:rsidR="00260168" w:rsidRDefault="00260168" w:rsidP="007F13F9">
      <w:pPr>
        <w:spacing w:after="0"/>
        <w:rPr>
          <w:b/>
          <w:u w:val="single"/>
        </w:rPr>
      </w:pPr>
      <w:proofErr w:type="spellStart"/>
      <w:r w:rsidRPr="00CF7D51">
        <w:rPr>
          <w:b/>
          <w:u w:val="single"/>
        </w:rPr>
        <w:t>Stormdrain</w:t>
      </w:r>
      <w:proofErr w:type="spellEnd"/>
      <w:r w:rsidRPr="00CF7D51">
        <w:rPr>
          <w:b/>
          <w:u w:val="single"/>
        </w:rPr>
        <w:t xml:space="preserve"> Stenciling</w:t>
      </w:r>
    </w:p>
    <w:p w:rsidR="00CF7D51" w:rsidRPr="00CF7D51" w:rsidRDefault="00CF7D51" w:rsidP="007F13F9">
      <w:pPr>
        <w:spacing w:after="0"/>
        <w:rPr>
          <w:b/>
          <w:u w:val="single"/>
        </w:rPr>
      </w:pPr>
    </w:p>
    <w:p w:rsidR="00260168" w:rsidRDefault="00474A16" w:rsidP="00474A16">
      <w:pPr>
        <w:pStyle w:val="ListParagraph"/>
        <w:numPr>
          <w:ilvl w:val="0"/>
          <w:numId w:val="46"/>
        </w:numPr>
        <w:spacing w:after="0"/>
      </w:pPr>
      <w:r>
        <w:t xml:space="preserve">Stenciling projects in June included Milford, Old Town, </w:t>
      </w:r>
      <w:proofErr w:type="spellStart"/>
      <w:r>
        <w:t>Orono</w:t>
      </w:r>
      <w:proofErr w:type="spellEnd"/>
      <w:r>
        <w:t xml:space="preserve">, </w:t>
      </w:r>
      <w:proofErr w:type="spellStart"/>
      <w:r>
        <w:t>Veazie</w:t>
      </w:r>
      <w:proofErr w:type="spellEnd"/>
      <w:r>
        <w:t xml:space="preserve"> and Bangor – a total of six events since June 1</w:t>
      </w:r>
      <w:r w:rsidRPr="00474A16">
        <w:rPr>
          <w:vertAlign w:val="superscript"/>
        </w:rPr>
        <w:t>st</w:t>
      </w:r>
      <w:r>
        <w:t xml:space="preserve">.    Stenciling in Bangor included 34 basins and 81 </w:t>
      </w:r>
      <w:r w:rsidR="00462A01">
        <w:t>hangers</w:t>
      </w:r>
      <w:r>
        <w:t xml:space="preserve">.  Milford </w:t>
      </w:r>
      <w:r w:rsidR="00462A01">
        <w:t>stenciling was the</w:t>
      </w:r>
      <w:r>
        <w:t xml:space="preserve"> entire downtown area </w:t>
      </w:r>
      <w:r w:rsidR="00462A01">
        <w:t xml:space="preserve">with </w:t>
      </w:r>
      <w:r>
        <w:t>27 catch basins and 50 h</w:t>
      </w:r>
      <w:r w:rsidR="00462A01">
        <w:t>angers</w:t>
      </w:r>
      <w:r>
        <w:t>.</w:t>
      </w:r>
      <w:r w:rsidR="00462A01">
        <w:t xml:space="preserve">  </w:t>
      </w:r>
      <w:proofErr w:type="spellStart"/>
      <w:r>
        <w:t>Orono</w:t>
      </w:r>
      <w:proofErr w:type="spellEnd"/>
      <w:r>
        <w:t xml:space="preserve"> </w:t>
      </w:r>
      <w:r w:rsidR="00462A01">
        <w:t>stenciling was in the</w:t>
      </w:r>
      <w:r>
        <w:t xml:space="preserve"> Mill Street</w:t>
      </w:r>
      <w:r w:rsidR="00462A01">
        <w:t xml:space="preserve"> are with 30 </w:t>
      </w:r>
      <w:proofErr w:type="spellStart"/>
      <w:r w:rsidR="00462A01">
        <w:t>stormdrains</w:t>
      </w:r>
      <w:proofErr w:type="spellEnd"/>
      <w:r w:rsidR="00462A01">
        <w:t xml:space="preserve"> and 50 hangers.  </w:t>
      </w:r>
      <w:proofErr w:type="spellStart"/>
      <w:r w:rsidR="00462A01">
        <w:t>Veazie</w:t>
      </w:r>
      <w:proofErr w:type="spellEnd"/>
      <w:r w:rsidR="00462A01">
        <w:t xml:space="preserve"> stenciling was in the Chase Road Area – 32 basins and 30 hangers.  Old Town stenciled with 35 students – 37 drains, 25 handouts.</w:t>
      </w:r>
    </w:p>
    <w:p w:rsidR="00462A01" w:rsidRDefault="00462A01" w:rsidP="00474A16">
      <w:pPr>
        <w:pStyle w:val="ListParagraph"/>
        <w:numPr>
          <w:ilvl w:val="0"/>
          <w:numId w:val="46"/>
        </w:numPr>
        <w:spacing w:after="0"/>
      </w:pPr>
      <w:r>
        <w:lastRenderedPageBreak/>
        <w:t xml:space="preserve">Web comments brought up that “don’t use lawn chemicals” was not a great message for the paved downtown areas.  BASWG members decided that different stencils should be used in different areas.  </w:t>
      </w:r>
      <w:proofErr w:type="spellStart"/>
      <w:r>
        <w:t>UMaine</w:t>
      </w:r>
      <w:proofErr w:type="spellEnd"/>
      <w:r>
        <w:t xml:space="preserve"> has other stencils (don’t dump, etc.)</w:t>
      </w:r>
    </w:p>
    <w:p w:rsidR="00474A16" w:rsidRDefault="00474A16" w:rsidP="00474A16">
      <w:pPr>
        <w:spacing w:after="0"/>
      </w:pPr>
    </w:p>
    <w:p w:rsidR="00CF7D51" w:rsidRDefault="00184FD4" w:rsidP="00474A16">
      <w:pPr>
        <w:spacing w:after="0"/>
        <w:rPr>
          <w:b/>
          <w:u w:val="single"/>
        </w:rPr>
      </w:pPr>
      <w:r>
        <w:rPr>
          <w:b/>
          <w:u w:val="single"/>
        </w:rPr>
        <w:t xml:space="preserve">Street and Stream </w:t>
      </w:r>
      <w:r w:rsidR="00CF7D51">
        <w:rPr>
          <w:b/>
          <w:u w:val="single"/>
        </w:rPr>
        <w:t>Clean-ups</w:t>
      </w:r>
    </w:p>
    <w:p w:rsidR="00184FD4" w:rsidRDefault="00184FD4" w:rsidP="00474A16">
      <w:pPr>
        <w:spacing w:after="0"/>
        <w:rPr>
          <w:b/>
          <w:u w:val="single"/>
        </w:rPr>
      </w:pPr>
    </w:p>
    <w:p w:rsidR="00CF7D51" w:rsidRPr="00CF7D51" w:rsidRDefault="00184FD4" w:rsidP="00CF7D51">
      <w:pPr>
        <w:pStyle w:val="ListParagraph"/>
        <w:numPr>
          <w:ilvl w:val="0"/>
          <w:numId w:val="50"/>
        </w:numPr>
        <w:spacing w:after="0"/>
      </w:pPr>
      <w:r>
        <w:t xml:space="preserve">Dorothea Dix </w:t>
      </w:r>
      <w:r w:rsidR="00CF7D51" w:rsidRPr="00CF7D51">
        <w:t>completed its clean-up on June 29</w:t>
      </w:r>
      <w:r w:rsidR="00CF7D51" w:rsidRPr="00CF7D51">
        <w:rPr>
          <w:vertAlign w:val="superscript"/>
        </w:rPr>
        <w:t>th</w:t>
      </w:r>
      <w:r w:rsidR="00CF7D51" w:rsidRPr="00CF7D51">
        <w:t xml:space="preserve"> with 6 </w:t>
      </w:r>
      <w:r>
        <w:t>participants who collected 20 bags of trash.  Another clean-up is planned for later this summer.</w:t>
      </w:r>
    </w:p>
    <w:p w:rsidR="00CF7D51" w:rsidRPr="00CF7D51" w:rsidRDefault="00CF7D51" w:rsidP="00CF7D51">
      <w:pPr>
        <w:pStyle w:val="ListParagraph"/>
        <w:spacing w:after="0"/>
        <w:rPr>
          <w:b/>
          <w:u w:val="single"/>
        </w:rPr>
      </w:pPr>
    </w:p>
    <w:p w:rsidR="00474A16" w:rsidRDefault="00474A16" w:rsidP="00474A16">
      <w:pPr>
        <w:spacing w:after="0"/>
        <w:rPr>
          <w:b/>
          <w:u w:val="single"/>
        </w:rPr>
      </w:pPr>
      <w:r w:rsidRPr="00CF7D51">
        <w:rPr>
          <w:b/>
          <w:u w:val="single"/>
        </w:rPr>
        <w:t>Electronic Media</w:t>
      </w:r>
    </w:p>
    <w:p w:rsidR="00CF7D51" w:rsidRPr="00CF7D51" w:rsidRDefault="00CF7D51" w:rsidP="00474A16">
      <w:pPr>
        <w:spacing w:after="0"/>
        <w:rPr>
          <w:b/>
          <w:u w:val="single"/>
        </w:rPr>
      </w:pPr>
    </w:p>
    <w:p w:rsidR="00474A16" w:rsidRDefault="00474A16" w:rsidP="00474A16">
      <w:pPr>
        <w:pStyle w:val="ListParagraph"/>
        <w:numPr>
          <w:ilvl w:val="0"/>
          <w:numId w:val="46"/>
        </w:numPr>
        <w:spacing w:after="0"/>
      </w:pPr>
      <w:r>
        <w:t>BASWG boosts were done on Facebook for three stenciling events (</w:t>
      </w:r>
      <w:proofErr w:type="spellStart"/>
      <w:r>
        <w:t>Orono</w:t>
      </w:r>
      <w:proofErr w:type="spellEnd"/>
      <w:r>
        <w:t xml:space="preserve">, Bangor and Hampden).  These boosts reached a total of 42,813 users and received 243 likes.  </w:t>
      </w:r>
    </w:p>
    <w:p w:rsidR="00474A16" w:rsidRDefault="00474A16" w:rsidP="00474A16">
      <w:pPr>
        <w:pStyle w:val="ListParagraph"/>
        <w:numPr>
          <w:ilvl w:val="0"/>
          <w:numId w:val="46"/>
        </w:numPr>
        <w:spacing w:after="0"/>
      </w:pPr>
      <w:r>
        <w:t xml:space="preserve">Some of the comments were negative, which provided an opportunity for </w:t>
      </w:r>
      <w:proofErr w:type="spellStart"/>
      <w:r>
        <w:t>LaMarr</w:t>
      </w:r>
      <w:proofErr w:type="spellEnd"/>
      <w:r>
        <w:t xml:space="preserve"> to use them as “teachable moments” with educational information.</w:t>
      </w:r>
    </w:p>
    <w:p w:rsidR="00474A16" w:rsidRDefault="00474A16" w:rsidP="00474A16">
      <w:pPr>
        <w:pStyle w:val="ListParagraph"/>
        <w:numPr>
          <w:ilvl w:val="0"/>
          <w:numId w:val="46"/>
        </w:numPr>
        <w:spacing w:after="0"/>
      </w:pPr>
      <w:r w:rsidRPr="00474A16">
        <w:rPr>
          <w:b/>
        </w:rPr>
        <w:t>Decision:</w:t>
      </w:r>
      <w:r>
        <w:t xml:space="preserve"> BASWG E&amp;O Committee needs to develop a policy about what kinds of comments are allowed/will be deleted from the site and who responds with what information to comments.</w:t>
      </w:r>
    </w:p>
    <w:p w:rsidR="00474A16" w:rsidRDefault="00474A16" w:rsidP="00474A16">
      <w:pPr>
        <w:pStyle w:val="ListParagraph"/>
        <w:numPr>
          <w:ilvl w:val="0"/>
          <w:numId w:val="46"/>
        </w:numPr>
        <w:spacing w:after="0"/>
      </w:pPr>
      <w:r>
        <w:rPr>
          <w:b/>
        </w:rPr>
        <w:t>Action:</w:t>
      </w:r>
      <w:r>
        <w:t xml:space="preserve"> </w:t>
      </w:r>
      <w:r w:rsidRPr="00474A16">
        <w:t>The BA</w:t>
      </w:r>
      <w:r>
        <w:t>SWG E&amp;O Committee will draft a F</w:t>
      </w:r>
      <w:r w:rsidRPr="00474A16">
        <w:t>acebook policy on posts and comments for review by the BASWG members ASAP.</w:t>
      </w:r>
    </w:p>
    <w:p w:rsidR="00474A16" w:rsidRDefault="00474A16" w:rsidP="00474A16">
      <w:pPr>
        <w:pStyle w:val="ListParagraph"/>
        <w:numPr>
          <w:ilvl w:val="0"/>
          <w:numId w:val="46"/>
        </w:numPr>
        <w:spacing w:after="0"/>
      </w:pPr>
      <w:r w:rsidRPr="00474A16">
        <w:t>Kathy H. let</w:t>
      </w:r>
      <w:r>
        <w:t xml:space="preserve"> the group know that she is willing to provide technical assistance to the group/committee on this and other E&amp;O issues.</w:t>
      </w:r>
    </w:p>
    <w:p w:rsidR="00260168" w:rsidRDefault="00260168" w:rsidP="007F13F9">
      <w:pPr>
        <w:spacing w:after="0"/>
      </w:pPr>
    </w:p>
    <w:p w:rsidR="00260168" w:rsidRPr="00CF7D51" w:rsidRDefault="00474A16" w:rsidP="007F13F9">
      <w:pPr>
        <w:spacing w:after="0"/>
        <w:rPr>
          <w:b/>
          <w:u w:val="single"/>
        </w:rPr>
      </w:pPr>
      <w:r w:rsidRPr="00CF7D51">
        <w:rPr>
          <w:b/>
          <w:u w:val="single"/>
        </w:rPr>
        <w:t>Permit Year 2 Reporting</w:t>
      </w:r>
    </w:p>
    <w:p w:rsidR="00CF7D51" w:rsidRPr="00474A16" w:rsidRDefault="00CF7D51" w:rsidP="007F13F9">
      <w:pPr>
        <w:spacing w:after="0"/>
        <w:rPr>
          <w:b/>
        </w:rPr>
      </w:pPr>
    </w:p>
    <w:p w:rsidR="00474A16" w:rsidRDefault="00474A16" w:rsidP="00474A16">
      <w:pPr>
        <w:pStyle w:val="ListParagraph"/>
        <w:numPr>
          <w:ilvl w:val="0"/>
          <w:numId w:val="47"/>
        </w:numPr>
        <w:spacing w:after="0"/>
      </w:pPr>
      <w:r>
        <w:t>David L. will present additional information about reporting detail at the August BASWG meeting.</w:t>
      </w:r>
    </w:p>
    <w:p w:rsidR="00474A16" w:rsidRDefault="00474A16" w:rsidP="00474A16">
      <w:pPr>
        <w:pStyle w:val="ListParagraph"/>
        <w:numPr>
          <w:ilvl w:val="0"/>
          <w:numId w:val="47"/>
        </w:numPr>
        <w:spacing w:after="0"/>
      </w:pPr>
      <w:r>
        <w:t>Kathy H. indicated that the level of detail in the E&amp;O summary information shared at the June BASWG meeting is the level of detail DEP is seeking.</w:t>
      </w:r>
    </w:p>
    <w:p w:rsidR="00474A16" w:rsidRDefault="00474A16" w:rsidP="00474A16">
      <w:pPr>
        <w:pStyle w:val="ListParagraph"/>
        <w:numPr>
          <w:ilvl w:val="0"/>
          <w:numId w:val="47"/>
        </w:numPr>
        <w:spacing w:after="0"/>
      </w:pPr>
      <w:r>
        <w:t>All final PY2 reports are due to DEP no later than September 15</w:t>
      </w:r>
      <w:r w:rsidRPr="00474A16">
        <w:rPr>
          <w:vertAlign w:val="superscript"/>
        </w:rPr>
        <w:t>th</w:t>
      </w:r>
      <w:r>
        <w:t>.  No late reports will be accepted.  All reports must be submitted electronically.</w:t>
      </w:r>
    </w:p>
    <w:p w:rsidR="00474A16" w:rsidRDefault="00474A16" w:rsidP="00474A16">
      <w:pPr>
        <w:pStyle w:val="ListParagraph"/>
        <w:numPr>
          <w:ilvl w:val="0"/>
          <w:numId w:val="47"/>
        </w:numPr>
        <w:spacing w:after="0"/>
      </w:pPr>
      <w:r>
        <w:t xml:space="preserve">Brenda Z., Phil R. and </w:t>
      </w:r>
      <w:proofErr w:type="spellStart"/>
      <w:r>
        <w:t>LaMarr</w:t>
      </w:r>
      <w:proofErr w:type="spellEnd"/>
      <w:r>
        <w:t xml:space="preserve"> C. will work on the draft report over the coming two months.  </w:t>
      </w:r>
    </w:p>
    <w:p w:rsidR="00462A01" w:rsidRDefault="00462A01" w:rsidP="00462A01">
      <w:pPr>
        <w:spacing w:after="0"/>
      </w:pPr>
    </w:p>
    <w:p w:rsidR="00462A01" w:rsidRPr="00CF7D51" w:rsidRDefault="00CF7D51" w:rsidP="00462A01">
      <w:pPr>
        <w:spacing w:after="0"/>
        <w:rPr>
          <w:b/>
          <w:u w:val="single"/>
        </w:rPr>
      </w:pPr>
      <w:r>
        <w:rPr>
          <w:b/>
          <w:u w:val="single"/>
        </w:rPr>
        <w:t xml:space="preserve">BASWG </w:t>
      </w:r>
      <w:r w:rsidR="00462A01" w:rsidRPr="00CF7D51">
        <w:rPr>
          <w:b/>
          <w:u w:val="single"/>
        </w:rPr>
        <w:t>Mission and Goal Review</w:t>
      </w:r>
    </w:p>
    <w:p w:rsidR="006F52B2" w:rsidRPr="006F52B2" w:rsidRDefault="006F52B2" w:rsidP="00462A01">
      <w:pPr>
        <w:spacing w:after="0"/>
        <w:rPr>
          <w:b/>
        </w:rPr>
      </w:pPr>
    </w:p>
    <w:p w:rsidR="006F52B2" w:rsidRDefault="00462A01" w:rsidP="006F52B2">
      <w:pPr>
        <w:pStyle w:val="ListParagraph"/>
        <w:numPr>
          <w:ilvl w:val="0"/>
          <w:numId w:val="49"/>
        </w:numPr>
        <w:spacing w:after="0"/>
      </w:pPr>
      <w:r>
        <w:t xml:space="preserve">The BASWG members reviewed the draft revised mission and goals for the BASWG, which had been developed from group discussion at the June BASWG meeting (based on original goals developed by Alan Thomas et al).  </w:t>
      </w:r>
    </w:p>
    <w:p w:rsidR="006F52B2" w:rsidRDefault="006F52B2" w:rsidP="006F52B2">
      <w:pPr>
        <w:pStyle w:val="ListParagraph"/>
        <w:numPr>
          <w:ilvl w:val="0"/>
          <w:numId w:val="49"/>
        </w:numPr>
        <w:spacing w:after="0"/>
      </w:pPr>
      <w:r>
        <w:t xml:space="preserve">Meeting participants broke into three working groups to review and rework 1) local and regional planning goals, 2) information sharing goals, and 3) policy/rulemaking goals.  The group worked as a whole to review financial and environmental goals, as well as mission statement.  </w:t>
      </w:r>
    </w:p>
    <w:p w:rsidR="006F52B2" w:rsidRDefault="006F52B2" w:rsidP="006F52B2">
      <w:pPr>
        <w:pStyle w:val="ListParagraph"/>
        <w:numPr>
          <w:ilvl w:val="0"/>
          <w:numId w:val="49"/>
        </w:numPr>
        <w:spacing w:after="0"/>
      </w:pPr>
      <w:r>
        <w:lastRenderedPageBreak/>
        <w:t>The primary work on the goals was to focus them on the regional work of the group, not statewide or local efforts.  The group worked to streamline the number of goals and focus on the current/future needs of the MS4s in the region.</w:t>
      </w:r>
    </w:p>
    <w:p w:rsidR="006F52B2" w:rsidRDefault="006F52B2" w:rsidP="006F52B2">
      <w:pPr>
        <w:pStyle w:val="ListParagraph"/>
        <w:numPr>
          <w:ilvl w:val="0"/>
          <w:numId w:val="49"/>
        </w:numPr>
        <w:spacing w:after="0"/>
      </w:pPr>
      <w:r>
        <w:t xml:space="preserve">The small groups reported out, then came to agreement as a whole.  </w:t>
      </w:r>
    </w:p>
    <w:p w:rsidR="006F52B2" w:rsidRDefault="006F52B2" w:rsidP="006F52B2">
      <w:pPr>
        <w:pStyle w:val="ListParagraph"/>
        <w:numPr>
          <w:ilvl w:val="0"/>
          <w:numId w:val="49"/>
        </w:numPr>
        <w:spacing w:after="0"/>
      </w:pPr>
      <w:r w:rsidRPr="006F52B2">
        <w:rPr>
          <w:b/>
        </w:rPr>
        <w:t>Action:</w:t>
      </w:r>
      <w:r>
        <w:t xml:space="preserve"> The group submitted their edits to Brenda Z., who will have a revised copy for review at the August BASWG meeting.  </w:t>
      </w:r>
    </w:p>
    <w:p w:rsidR="00866DDE" w:rsidRDefault="00866DDE" w:rsidP="00247061">
      <w:pPr>
        <w:spacing w:after="0"/>
      </w:pPr>
    </w:p>
    <w:p w:rsidR="005511F9" w:rsidRDefault="005511F9" w:rsidP="005511F9">
      <w:pPr>
        <w:spacing w:after="0"/>
        <w:rPr>
          <w:b/>
          <w:u w:val="single"/>
        </w:rPr>
      </w:pPr>
      <w:r w:rsidRPr="005511F9">
        <w:rPr>
          <w:b/>
          <w:u w:val="single"/>
        </w:rPr>
        <w:t>Education and Outreach RFP Review and Discussion</w:t>
      </w:r>
    </w:p>
    <w:p w:rsidR="00184FD4" w:rsidRPr="005511F9" w:rsidRDefault="00184FD4" w:rsidP="005511F9">
      <w:pPr>
        <w:spacing w:after="0"/>
        <w:rPr>
          <w:b/>
          <w:u w:val="single"/>
        </w:rPr>
      </w:pPr>
    </w:p>
    <w:p w:rsidR="000A3B21" w:rsidRDefault="00462A01" w:rsidP="00EF1D69">
      <w:pPr>
        <w:pStyle w:val="ListParagraph"/>
        <w:numPr>
          <w:ilvl w:val="0"/>
          <w:numId w:val="48"/>
        </w:numPr>
        <w:spacing w:after="0"/>
        <w:ind w:left="360"/>
      </w:pPr>
      <w:r>
        <w:t>Consultants interested in bidding on the E&amp;O Contract were asked to recuse themselves.</w:t>
      </w:r>
    </w:p>
    <w:p w:rsidR="006F52B2" w:rsidRDefault="006F52B2" w:rsidP="00EF1D69">
      <w:pPr>
        <w:pStyle w:val="ListParagraph"/>
        <w:numPr>
          <w:ilvl w:val="0"/>
          <w:numId w:val="48"/>
        </w:numPr>
        <w:spacing w:after="0"/>
        <w:ind w:left="360"/>
      </w:pPr>
      <w:r>
        <w:t>The members reviewed the revised RFP that was developed by Belle R. and the planning group.</w:t>
      </w:r>
    </w:p>
    <w:p w:rsidR="006F52B2" w:rsidRDefault="00184FD4" w:rsidP="00EF1D69">
      <w:pPr>
        <w:pStyle w:val="ListParagraph"/>
        <w:numPr>
          <w:ilvl w:val="0"/>
          <w:numId w:val="48"/>
        </w:numPr>
        <w:spacing w:after="0"/>
        <w:ind w:left="360"/>
      </w:pPr>
      <w:r>
        <w:t xml:space="preserve">Kathy H. discussed the goals for the RFP with the group, identifying the need to clarify what the products/outcomes BASWG wants at the end of each contract year will be.  May not be the same each year.  </w:t>
      </w:r>
      <w:r w:rsidR="006F52B2">
        <w:t>Kathy H. let the BASWG know that they are welcome to request technical assistance from her on this topic.</w:t>
      </w:r>
    </w:p>
    <w:p w:rsidR="00184FD4" w:rsidRDefault="00184FD4" w:rsidP="00EF1D69">
      <w:pPr>
        <w:pStyle w:val="ListParagraph"/>
        <w:numPr>
          <w:ilvl w:val="0"/>
          <w:numId w:val="48"/>
        </w:numPr>
        <w:spacing w:after="0"/>
        <w:ind w:left="360"/>
      </w:pPr>
      <w:r>
        <w:t>The group decided that there are some clarifications that need to be made to the bidders.  Sean C. suggested that BASWG hold a pre-bid meeting to discuss the needs of the BASWG with potential bidders.</w:t>
      </w:r>
    </w:p>
    <w:p w:rsidR="00184FD4" w:rsidRDefault="00184FD4" w:rsidP="00EF1D69">
      <w:pPr>
        <w:pStyle w:val="ListParagraph"/>
        <w:numPr>
          <w:ilvl w:val="0"/>
          <w:numId w:val="48"/>
        </w:numPr>
        <w:spacing w:after="0"/>
        <w:ind w:left="360"/>
      </w:pPr>
      <w:r w:rsidRPr="006F52B2">
        <w:rPr>
          <w:b/>
        </w:rPr>
        <w:t>Action:</w:t>
      </w:r>
      <w:r>
        <w:t xml:space="preserve"> The BASWG members voted to hold a pre-bid meeting in August with potential bidders.</w:t>
      </w:r>
    </w:p>
    <w:p w:rsidR="00CF7D51" w:rsidRDefault="00CF7D51" w:rsidP="00EF1D69">
      <w:pPr>
        <w:pStyle w:val="ListParagraph"/>
        <w:numPr>
          <w:ilvl w:val="0"/>
          <w:numId w:val="48"/>
        </w:numPr>
        <w:spacing w:after="0"/>
        <w:ind w:left="360"/>
      </w:pPr>
      <w:r>
        <w:t>A quorum was present for a vote on the RFP</w:t>
      </w:r>
    </w:p>
    <w:p w:rsidR="00CF7D51" w:rsidRDefault="006F52B2" w:rsidP="00EF1D69">
      <w:pPr>
        <w:pStyle w:val="ListParagraph"/>
        <w:numPr>
          <w:ilvl w:val="0"/>
          <w:numId w:val="48"/>
        </w:numPr>
        <w:spacing w:after="0"/>
        <w:ind w:left="360"/>
      </w:pPr>
      <w:r w:rsidRPr="006F52B2">
        <w:rPr>
          <w:b/>
        </w:rPr>
        <w:t>Decision:</w:t>
      </w:r>
      <w:r>
        <w:t xml:space="preserve">  Sean C. made the motion to accept the RFP</w:t>
      </w:r>
      <w:r w:rsidR="00CF7D51">
        <w:t xml:space="preserve"> with:</w:t>
      </w:r>
    </w:p>
    <w:p w:rsidR="00CF7D51" w:rsidRDefault="00CF7D51" w:rsidP="00EF1D69">
      <w:pPr>
        <w:pStyle w:val="ListParagraph"/>
        <w:numPr>
          <w:ilvl w:val="1"/>
          <w:numId w:val="48"/>
        </w:numPr>
        <w:spacing w:after="0"/>
        <w:ind w:left="1080"/>
      </w:pPr>
      <w:r>
        <w:t>T</w:t>
      </w:r>
      <w:r w:rsidR="006F52B2">
        <w:t>he a</w:t>
      </w:r>
      <w:r>
        <w:t xml:space="preserve">ddition of a </w:t>
      </w:r>
      <w:r w:rsidR="00184FD4">
        <w:t xml:space="preserve">required </w:t>
      </w:r>
      <w:r>
        <w:t>pre-bid meeting</w:t>
      </w:r>
    </w:p>
    <w:p w:rsidR="00CF7D51" w:rsidRDefault="00CF7D51" w:rsidP="00EF1D69">
      <w:pPr>
        <w:pStyle w:val="ListParagraph"/>
        <w:numPr>
          <w:ilvl w:val="1"/>
          <w:numId w:val="48"/>
        </w:numPr>
        <w:spacing w:after="0"/>
        <w:ind w:left="1080"/>
      </w:pPr>
      <w:r>
        <w:t>Edits t</w:t>
      </w:r>
      <w:r w:rsidR="00184FD4">
        <w:t>o the text in general descripti</w:t>
      </w:r>
      <w:r>
        <w:t>on to “maintain an</w:t>
      </w:r>
      <w:r w:rsidR="00184FD4">
        <w:t>d enhance social media and webs</w:t>
      </w:r>
      <w:r>
        <w:t>ite presence” and :review and enhance techniques and strategies for influencing regional behavior change”</w:t>
      </w:r>
    </w:p>
    <w:p w:rsidR="00CF7D51" w:rsidRDefault="00CF7D51" w:rsidP="00EF1D69">
      <w:pPr>
        <w:pStyle w:val="ListParagraph"/>
        <w:numPr>
          <w:ilvl w:val="1"/>
          <w:numId w:val="48"/>
        </w:numPr>
        <w:spacing w:after="0"/>
        <w:ind w:left="1080"/>
      </w:pPr>
      <w:r>
        <w:t>C</w:t>
      </w:r>
      <w:r w:rsidR="006F52B2">
        <w:t xml:space="preserve">larification in the description of work </w:t>
      </w:r>
      <w:r>
        <w:t>about deliverables and descrip</w:t>
      </w:r>
      <w:r w:rsidR="00184FD4">
        <w:t xml:space="preserve">tion of the target audience (Do-It-Yourselfers ages </w:t>
      </w:r>
      <w:r>
        <w:t>30-55 years old)</w:t>
      </w:r>
      <w:r w:rsidR="006F52B2">
        <w:t xml:space="preserve">.  </w:t>
      </w:r>
    </w:p>
    <w:p w:rsidR="006F52B2" w:rsidRDefault="006F52B2" w:rsidP="00EF1D69">
      <w:pPr>
        <w:spacing w:after="0"/>
        <w:ind w:left="360"/>
      </w:pPr>
      <w:r>
        <w:t>George H. seconded the motion.  The vote to accept the RFP and put it out to potential bidders was unanimous.</w:t>
      </w:r>
    </w:p>
    <w:p w:rsidR="00CF7D51" w:rsidRDefault="00CF7D51" w:rsidP="00CF7D51">
      <w:pPr>
        <w:spacing w:after="0"/>
      </w:pPr>
    </w:p>
    <w:p w:rsidR="006C3227" w:rsidRPr="002A0266" w:rsidRDefault="00CF7D51" w:rsidP="006C3227">
      <w:pPr>
        <w:rPr>
          <w:b/>
          <w:u w:val="single"/>
        </w:rPr>
      </w:pPr>
      <w:r>
        <w:rPr>
          <w:b/>
          <w:u w:val="single"/>
        </w:rPr>
        <w:t>Upcoming BASWG Meeting:</w:t>
      </w:r>
    </w:p>
    <w:p w:rsidR="006C3227" w:rsidRDefault="00CF7D51" w:rsidP="00EF1D69">
      <w:r w:rsidRPr="00EF1D69">
        <w:rPr>
          <w:b/>
          <w:i/>
        </w:rPr>
        <w:t xml:space="preserve">August </w:t>
      </w:r>
      <w:r w:rsidR="006C3227" w:rsidRPr="00EF1D69">
        <w:rPr>
          <w:b/>
          <w:i/>
        </w:rPr>
        <w:t>Meeting</w:t>
      </w:r>
      <w:r w:rsidR="00462A01">
        <w:t xml:space="preserve"> will be held at Old Town City Hall</w:t>
      </w:r>
      <w:r w:rsidR="006C3227">
        <w:t xml:space="preserve">.  </w:t>
      </w:r>
      <w:r w:rsidR="00462A01">
        <w:t>Agenda items will include discussion of septic tank planning, winter maintenance roundtable, PY3 reporting, website decisions, Chapter 500 changes, the E&amp;O contract.  The session will also review the revised mission and goals for the BASWG and work as a group to identify key areas of work for PY3-5 and associated grant writing need.  The group determined that it did not want to address the LID issue at this meeting.</w:t>
      </w:r>
      <w:bookmarkStart w:id="0" w:name="_GoBack"/>
      <w:bookmarkEnd w:id="0"/>
    </w:p>
    <w:sectPr w:rsidR="006C322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C83" w:rsidRDefault="00C67C83" w:rsidP="00B814C8">
      <w:pPr>
        <w:spacing w:after="0" w:line="240" w:lineRule="auto"/>
      </w:pPr>
      <w:r>
        <w:separator/>
      </w:r>
    </w:p>
  </w:endnote>
  <w:endnote w:type="continuationSeparator" w:id="0">
    <w:p w:rsidR="00C67C83" w:rsidRDefault="00C67C83" w:rsidP="00B81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4433066"/>
      <w:docPartObj>
        <w:docPartGallery w:val="Page Numbers (Bottom of Page)"/>
        <w:docPartUnique/>
      </w:docPartObj>
    </w:sdtPr>
    <w:sdtEndPr>
      <w:rPr>
        <w:noProof/>
      </w:rPr>
    </w:sdtEndPr>
    <w:sdtContent>
      <w:p w:rsidR="00441884" w:rsidRDefault="00441884">
        <w:pPr>
          <w:pStyle w:val="Footer"/>
          <w:jc w:val="center"/>
        </w:pPr>
        <w:r>
          <w:fldChar w:fldCharType="begin"/>
        </w:r>
        <w:r>
          <w:instrText xml:space="preserve"> PAGE   \* MERGEFORMAT </w:instrText>
        </w:r>
        <w:r>
          <w:fldChar w:fldCharType="separate"/>
        </w:r>
        <w:r w:rsidR="00EF1D69">
          <w:rPr>
            <w:noProof/>
          </w:rPr>
          <w:t>1</w:t>
        </w:r>
        <w:r>
          <w:rPr>
            <w:noProof/>
          </w:rPr>
          <w:fldChar w:fldCharType="end"/>
        </w:r>
      </w:p>
    </w:sdtContent>
  </w:sdt>
  <w:p w:rsidR="00441884" w:rsidRDefault="004418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C83" w:rsidRDefault="00C67C83" w:rsidP="00B814C8">
      <w:pPr>
        <w:spacing w:after="0" w:line="240" w:lineRule="auto"/>
      </w:pPr>
      <w:r>
        <w:separator/>
      </w:r>
    </w:p>
  </w:footnote>
  <w:footnote w:type="continuationSeparator" w:id="0">
    <w:p w:rsidR="00C67C83" w:rsidRDefault="00C67C83" w:rsidP="00B814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691118"/>
      <w:docPartObj>
        <w:docPartGallery w:val="Watermarks"/>
        <w:docPartUnique/>
      </w:docPartObj>
    </w:sdtPr>
    <w:sdtEndPr/>
    <w:sdtContent>
      <w:p w:rsidR="00B814C8" w:rsidRDefault="00C67C83">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58AE"/>
    <w:multiLevelType w:val="hybridMultilevel"/>
    <w:tmpl w:val="8A02DA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A11891"/>
    <w:multiLevelType w:val="hybridMultilevel"/>
    <w:tmpl w:val="5C327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4D5B3E"/>
    <w:multiLevelType w:val="hybridMultilevel"/>
    <w:tmpl w:val="68CE09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05F77EA1"/>
    <w:multiLevelType w:val="hybridMultilevel"/>
    <w:tmpl w:val="82CC7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0A60FE"/>
    <w:multiLevelType w:val="hybridMultilevel"/>
    <w:tmpl w:val="8006F2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76E42AD"/>
    <w:multiLevelType w:val="hybridMultilevel"/>
    <w:tmpl w:val="31A4B7F2"/>
    <w:lvl w:ilvl="0" w:tplc="6C3C9E5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F0440F"/>
    <w:multiLevelType w:val="hybridMultilevel"/>
    <w:tmpl w:val="606806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09B41B4"/>
    <w:multiLevelType w:val="hybridMultilevel"/>
    <w:tmpl w:val="BA32B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DA2916"/>
    <w:multiLevelType w:val="hybridMultilevel"/>
    <w:tmpl w:val="B8B6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F11431"/>
    <w:multiLevelType w:val="hybridMultilevel"/>
    <w:tmpl w:val="94DC6A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D4A5BA2"/>
    <w:multiLevelType w:val="hybridMultilevel"/>
    <w:tmpl w:val="5A9439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EB25227"/>
    <w:multiLevelType w:val="hybridMultilevel"/>
    <w:tmpl w:val="E68C3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547A61"/>
    <w:multiLevelType w:val="hybridMultilevel"/>
    <w:tmpl w:val="6EF65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BE378D"/>
    <w:multiLevelType w:val="hybridMultilevel"/>
    <w:tmpl w:val="4E0E06BE"/>
    <w:lvl w:ilvl="0" w:tplc="6C3C9E5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5F5B4E"/>
    <w:multiLevelType w:val="hybridMultilevel"/>
    <w:tmpl w:val="2CFC2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A129CA"/>
    <w:multiLevelType w:val="hybridMultilevel"/>
    <w:tmpl w:val="BA1C6C0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26E37BBA"/>
    <w:multiLevelType w:val="hybridMultilevel"/>
    <w:tmpl w:val="C4E655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A536D4D"/>
    <w:multiLevelType w:val="hybridMultilevel"/>
    <w:tmpl w:val="CF92955A"/>
    <w:lvl w:ilvl="0" w:tplc="6C3C9E5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012ADB"/>
    <w:multiLevelType w:val="hybridMultilevel"/>
    <w:tmpl w:val="C0146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1B09B4"/>
    <w:multiLevelType w:val="hybridMultilevel"/>
    <w:tmpl w:val="F7E0E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DC6980"/>
    <w:multiLevelType w:val="hybridMultilevel"/>
    <w:tmpl w:val="4566C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8C2E27"/>
    <w:multiLevelType w:val="hybridMultilevel"/>
    <w:tmpl w:val="9E824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FE1E69"/>
    <w:multiLevelType w:val="hybridMultilevel"/>
    <w:tmpl w:val="A5F89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CC5D19"/>
    <w:multiLevelType w:val="hybridMultilevel"/>
    <w:tmpl w:val="283E3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D237F3"/>
    <w:multiLevelType w:val="hybridMultilevel"/>
    <w:tmpl w:val="41BE82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BF61D6C"/>
    <w:multiLevelType w:val="hybridMultilevel"/>
    <w:tmpl w:val="BC9C4A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F457893"/>
    <w:multiLevelType w:val="hybridMultilevel"/>
    <w:tmpl w:val="B7EA3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71184D"/>
    <w:multiLevelType w:val="hybridMultilevel"/>
    <w:tmpl w:val="FD904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38766DA"/>
    <w:multiLevelType w:val="hybridMultilevel"/>
    <w:tmpl w:val="78DE4E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59E1073"/>
    <w:multiLevelType w:val="hybridMultilevel"/>
    <w:tmpl w:val="9E4EC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61564DE"/>
    <w:multiLevelType w:val="hybridMultilevel"/>
    <w:tmpl w:val="AD1EC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1E3923"/>
    <w:multiLevelType w:val="hybridMultilevel"/>
    <w:tmpl w:val="498AA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C2F7133"/>
    <w:multiLevelType w:val="hybridMultilevel"/>
    <w:tmpl w:val="1318C1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EE026CA"/>
    <w:multiLevelType w:val="hybridMultilevel"/>
    <w:tmpl w:val="A51A7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4A453F9"/>
    <w:multiLevelType w:val="hybridMultilevel"/>
    <w:tmpl w:val="706C5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762356"/>
    <w:multiLevelType w:val="hybridMultilevel"/>
    <w:tmpl w:val="A4ACC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93923DD"/>
    <w:multiLevelType w:val="hybridMultilevel"/>
    <w:tmpl w:val="1DF4A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DC8006D"/>
    <w:multiLevelType w:val="hybridMultilevel"/>
    <w:tmpl w:val="17543C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18912A3"/>
    <w:multiLevelType w:val="hybridMultilevel"/>
    <w:tmpl w:val="57D02B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49C6F53"/>
    <w:multiLevelType w:val="hybridMultilevel"/>
    <w:tmpl w:val="1D3CD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692BC3"/>
    <w:multiLevelType w:val="hybridMultilevel"/>
    <w:tmpl w:val="26306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97F6E21"/>
    <w:multiLevelType w:val="hybridMultilevel"/>
    <w:tmpl w:val="9042C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9F53B53"/>
    <w:multiLevelType w:val="hybridMultilevel"/>
    <w:tmpl w:val="18BEB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AA05657"/>
    <w:multiLevelType w:val="hybridMultilevel"/>
    <w:tmpl w:val="020E3B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6BBD6DB2"/>
    <w:multiLevelType w:val="hybridMultilevel"/>
    <w:tmpl w:val="33FCB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BE57A55"/>
    <w:multiLevelType w:val="hybridMultilevel"/>
    <w:tmpl w:val="E76C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2614068"/>
    <w:multiLevelType w:val="hybridMultilevel"/>
    <w:tmpl w:val="46F8E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7D27BD2"/>
    <w:multiLevelType w:val="hybridMultilevel"/>
    <w:tmpl w:val="F9CCC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8DC6CC9"/>
    <w:multiLevelType w:val="hybridMultilevel"/>
    <w:tmpl w:val="8DFC9E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7D922635"/>
    <w:multiLevelType w:val="hybridMultilevel"/>
    <w:tmpl w:val="03DA3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5"/>
  </w:num>
  <w:num w:numId="4">
    <w:abstractNumId w:val="22"/>
  </w:num>
  <w:num w:numId="5">
    <w:abstractNumId w:val="47"/>
  </w:num>
  <w:num w:numId="6">
    <w:abstractNumId w:val="49"/>
  </w:num>
  <w:num w:numId="7">
    <w:abstractNumId w:val="20"/>
  </w:num>
  <w:num w:numId="8">
    <w:abstractNumId w:val="29"/>
  </w:num>
  <w:num w:numId="9">
    <w:abstractNumId w:val="46"/>
  </w:num>
  <w:num w:numId="10">
    <w:abstractNumId w:val="19"/>
  </w:num>
  <w:num w:numId="11">
    <w:abstractNumId w:val="33"/>
  </w:num>
  <w:num w:numId="12">
    <w:abstractNumId w:val="31"/>
  </w:num>
  <w:num w:numId="13">
    <w:abstractNumId w:val="21"/>
  </w:num>
  <w:num w:numId="14">
    <w:abstractNumId w:val="32"/>
  </w:num>
  <w:num w:numId="15">
    <w:abstractNumId w:val="39"/>
  </w:num>
  <w:num w:numId="16">
    <w:abstractNumId w:val="37"/>
  </w:num>
  <w:num w:numId="17">
    <w:abstractNumId w:val="18"/>
  </w:num>
  <w:num w:numId="18">
    <w:abstractNumId w:val="42"/>
  </w:num>
  <w:num w:numId="19">
    <w:abstractNumId w:val="9"/>
  </w:num>
  <w:num w:numId="20">
    <w:abstractNumId w:val="48"/>
  </w:num>
  <w:num w:numId="21">
    <w:abstractNumId w:val="16"/>
  </w:num>
  <w:num w:numId="22">
    <w:abstractNumId w:val="41"/>
  </w:num>
  <w:num w:numId="23">
    <w:abstractNumId w:val="6"/>
  </w:num>
  <w:num w:numId="24">
    <w:abstractNumId w:val="10"/>
  </w:num>
  <w:num w:numId="25">
    <w:abstractNumId w:val="8"/>
  </w:num>
  <w:num w:numId="26">
    <w:abstractNumId w:val="27"/>
  </w:num>
  <w:num w:numId="27">
    <w:abstractNumId w:val="34"/>
  </w:num>
  <w:num w:numId="28">
    <w:abstractNumId w:val="4"/>
  </w:num>
  <w:num w:numId="29">
    <w:abstractNumId w:val="30"/>
  </w:num>
  <w:num w:numId="30">
    <w:abstractNumId w:val="2"/>
  </w:num>
  <w:num w:numId="31">
    <w:abstractNumId w:val="7"/>
  </w:num>
  <w:num w:numId="32">
    <w:abstractNumId w:val="40"/>
  </w:num>
  <w:num w:numId="33">
    <w:abstractNumId w:val="26"/>
  </w:num>
  <w:num w:numId="34">
    <w:abstractNumId w:val="36"/>
  </w:num>
  <w:num w:numId="35">
    <w:abstractNumId w:val="11"/>
  </w:num>
  <w:num w:numId="36">
    <w:abstractNumId w:val="15"/>
  </w:num>
  <w:num w:numId="37">
    <w:abstractNumId w:val="14"/>
  </w:num>
  <w:num w:numId="38">
    <w:abstractNumId w:val="23"/>
  </w:num>
  <w:num w:numId="39">
    <w:abstractNumId w:val="35"/>
  </w:num>
  <w:num w:numId="40">
    <w:abstractNumId w:val="44"/>
  </w:num>
  <w:num w:numId="41">
    <w:abstractNumId w:val="45"/>
  </w:num>
  <w:num w:numId="42">
    <w:abstractNumId w:val="12"/>
  </w:num>
  <w:num w:numId="43">
    <w:abstractNumId w:val="25"/>
  </w:num>
  <w:num w:numId="44">
    <w:abstractNumId w:val="38"/>
  </w:num>
  <w:num w:numId="45">
    <w:abstractNumId w:val="24"/>
  </w:num>
  <w:num w:numId="46">
    <w:abstractNumId w:val="28"/>
  </w:num>
  <w:num w:numId="47">
    <w:abstractNumId w:val="43"/>
  </w:num>
  <w:num w:numId="48">
    <w:abstractNumId w:val="3"/>
  </w:num>
  <w:num w:numId="49">
    <w:abstractNumId w:val="0"/>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9CF"/>
    <w:rsid w:val="00045351"/>
    <w:rsid w:val="000736BB"/>
    <w:rsid w:val="000A00BD"/>
    <w:rsid w:val="000A3B21"/>
    <w:rsid w:val="000C16C9"/>
    <w:rsid w:val="000D3D70"/>
    <w:rsid w:val="000F6F4D"/>
    <w:rsid w:val="001023D9"/>
    <w:rsid w:val="00163FDE"/>
    <w:rsid w:val="00184FD4"/>
    <w:rsid w:val="001D572E"/>
    <w:rsid w:val="00200B6D"/>
    <w:rsid w:val="00247061"/>
    <w:rsid w:val="00260168"/>
    <w:rsid w:val="00286B3D"/>
    <w:rsid w:val="0029093E"/>
    <w:rsid w:val="00294261"/>
    <w:rsid w:val="002959B0"/>
    <w:rsid w:val="002A0266"/>
    <w:rsid w:val="002B4C43"/>
    <w:rsid w:val="002F49B3"/>
    <w:rsid w:val="00300E38"/>
    <w:rsid w:val="0031474A"/>
    <w:rsid w:val="00345703"/>
    <w:rsid w:val="00364B0C"/>
    <w:rsid w:val="00365F36"/>
    <w:rsid w:val="00370C82"/>
    <w:rsid w:val="00402189"/>
    <w:rsid w:val="004139CF"/>
    <w:rsid w:val="00441884"/>
    <w:rsid w:val="00462A01"/>
    <w:rsid w:val="00474A16"/>
    <w:rsid w:val="004838F9"/>
    <w:rsid w:val="005511F9"/>
    <w:rsid w:val="005C4970"/>
    <w:rsid w:val="005C78D2"/>
    <w:rsid w:val="005F79F2"/>
    <w:rsid w:val="00684AFA"/>
    <w:rsid w:val="0069693D"/>
    <w:rsid w:val="006A70CC"/>
    <w:rsid w:val="006C3227"/>
    <w:rsid w:val="006C6AFA"/>
    <w:rsid w:val="006D2C0F"/>
    <w:rsid w:val="006F52B2"/>
    <w:rsid w:val="007574A2"/>
    <w:rsid w:val="007C5226"/>
    <w:rsid w:val="007F13F9"/>
    <w:rsid w:val="008361BF"/>
    <w:rsid w:val="008371FB"/>
    <w:rsid w:val="00866DDE"/>
    <w:rsid w:val="008A2725"/>
    <w:rsid w:val="008A284F"/>
    <w:rsid w:val="008A4B66"/>
    <w:rsid w:val="008D4425"/>
    <w:rsid w:val="009654FE"/>
    <w:rsid w:val="00A643EA"/>
    <w:rsid w:val="00A66EE1"/>
    <w:rsid w:val="00A70174"/>
    <w:rsid w:val="00A75B4B"/>
    <w:rsid w:val="00B814C8"/>
    <w:rsid w:val="00B82C74"/>
    <w:rsid w:val="00B90734"/>
    <w:rsid w:val="00BC7B3E"/>
    <w:rsid w:val="00BE0865"/>
    <w:rsid w:val="00C67C83"/>
    <w:rsid w:val="00C94CF0"/>
    <w:rsid w:val="00CF7D51"/>
    <w:rsid w:val="00D7483A"/>
    <w:rsid w:val="00DC38B8"/>
    <w:rsid w:val="00DE3739"/>
    <w:rsid w:val="00E83DF3"/>
    <w:rsid w:val="00EA73DF"/>
    <w:rsid w:val="00EF1D69"/>
    <w:rsid w:val="00F94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74A"/>
    <w:pPr>
      <w:ind w:left="720"/>
      <w:contextualSpacing/>
    </w:pPr>
  </w:style>
  <w:style w:type="paragraph" w:styleId="Header">
    <w:name w:val="header"/>
    <w:basedOn w:val="Normal"/>
    <w:link w:val="HeaderChar"/>
    <w:uiPriority w:val="99"/>
    <w:unhideWhenUsed/>
    <w:rsid w:val="00B814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4C8"/>
  </w:style>
  <w:style w:type="paragraph" w:styleId="Footer">
    <w:name w:val="footer"/>
    <w:basedOn w:val="Normal"/>
    <w:link w:val="FooterChar"/>
    <w:uiPriority w:val="99"/>
    <w:unhideWhenUsed/>
    <w:rsid w:val="00B814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4C8"/>
  </w:style>
  <w:style w:type="paragraph" w:styleId="BalloonText">
    <w:name w:val="Balloon Text"/>
    <w:basedOn w:val="Normal"/>
    <w:link w:val="BalloonTextChar"/>
    <w:uiPriority w:val="99"/>
    <w:semiHidden/>
    <w:unhideWhenUsed/>
    <w:rsid w:val="00300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E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74A"/>
    <w:pPr>
      <w:ind w:left="720"/>
      <w:contextualSpacing/>
    </w:pPr>
  </w:style>
  <w:style w:type="paragraph" w:styleId="Header">
    <w:name w:val="header"/>
    <w:basedOn w:val="Normal"/>
    <w:link w:val="HeaderChar"/>
    <w:uiPriority w:val="99"/>
    <w:unhideWhenUsed/>
    <w:rsid w:val="00B814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4C8"/>
  </w:style>
  <w:style w:type="paragraph" w:styleId="Footer">
    <w:name w:val="footer"/>
    <w:basedOn w:val="Normal"/>
    <w:link w:val="FooterChar"/>
    <w:uiPriority w:val="99"/>
    <w:unhideWhenUsed/>
    <w:rsid w:val="00B814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4C8"/>
  </w:style>
  <w:style w:type="paragraph" w:styleId="BalloonText">
    <w:name w:val="Balloon Text"/>
    <w:basedOn w:val="Normal"/>
    <w:link w:val="BalloonTextChar"/>
    <w:uiPriority w:val="99"/>
    <w:semiHidden/>
    <w:unhideWhenUsed/>
    <w:rsid w:val="00300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E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1399</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Zollitsch</dc:creator>
  <cp:lastModifiedBy>Brenda Zollitsch</cp:lastModifiedBy>
  <cp:revision>8</cp:revision>
  <cp:lastPrinted>2015-05-20T23:51:00Z</cp:lastPrinted>
  <dcterms:created xsi:type="dcterms:W3CDTF">2015-08-11T04:16:00Z</dcterms:created>
  <dcterms:modified xsi:type="dcterms:W3CDTF">2015-08-11T05:42:00Z</dcterms:modified>
</cp:coreProperties>
</file>